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53A4" w14:textId="60C6641A" w:rsidR="006004CD" w:rsidRDefault="006004CD">
      <w:pPr>
        <w:pStyle w:val="GvdeMetni"/>
        <w:rPr>
          <w:sz w:val="20"/>
        </w:rPr>
      </w:pPr>
    </w:p>
    <w:p w14:paraId="6AAB9012" w14:textId="05DD55FE" w:rsidR="006004CD" w:rsidRDefault="006004CD">
      <w:pPr>
        <w:pStyle w:val="GvdeMetni"/>
        <w:rPr>
          <w:sz w:val="20"/>
        </w:rPr>
      </w:pPr>
    </w:p>
    <w:p w14:paraId="52C2E60B" w14:textId="52314DB2" w:rsidR="006004CD" w:rsidRDefault="006004CD">
      <w:pPr>
        <w:pStyle w:val="GvdeMetni"/>
        <w:rPr>
          <w:sz w:val="20"/>
        </w:rPr>
      </w:pPr>
    </w:p>
    <w:p w14:paraId="1A00163B" w14:textId="5B23B8A7" w:rsidR="006004CD" w:rsidRDefault="006004CD">
      <w:pPr>
        <w:pStyle w:val="GvdeMetni"/>
        <w:rPr>
          <w:sz w:val="20"/>
        </w:rPr>
      </w:pPr>
    </w:p>
    <w:p w14:paraId="10618DEF" w14:textId="7BE9171C" w:rsidR="006004CD" w:rsidRDefault="006004CD">
      <w:pPr>
        <w:pStyle w:val="GvdeMetni"/>
        <w:rPr>
          <w:sz w:val="20"/>
        </w:rPr>
      </w:pPr>
    </w:p>
    <w:p w14:paraId="098EBBA8" w14:textId="77777777" w:rsidR="006004CD" w:rsidRDefault="006004CD">
      <w:pPr>
        <w:pStyle w:val="GvdeMetni"/>
        <w:spacing w:before="143"/>
        <w:rPr>
          <w:sz w:val="20"/>
        </w:rPr>
      </w:pPr>
    </w:p>
    <w:p w14:paraId="43C1C77D" w14:textId="42AC5261" w:rsidR="006004CD" w:rsidRDefault="00E46FEF">
      <w:pPr>
        <w:tabs>
          <w:tab w:val="left" w:pos="8092"/>
        </w:tabs>
        <w:ind w:left="221"/>
        <w:rPr>
          <w:sz w:val="20"/>
        </w:rPr>
      </w:pPr>
      <w:r>
        <w:rPr>
          <w:noProof/>
          <w:sz w:val="20"/>
        </w:rPr>
        <w:drawing>
          <wp:inline distT="0" distB="0" distL="0" distR="0" wp14:anchorId="22AD018C" wp14:editId="71195EEA">
            <wp:extent cx="657550" cy="653415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2" cy="66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     </w:t>
      </w:r>
      <w:r w:rsidR="00431DE3">
        <w:rPr>
          <w:noProof/>
          <w:sz w:val="20"/>
        </w:rPr>
        <w:drawing>
          <wp:inline distT="0" distB="0" distL="0" distR="0" wp14:anchorId="1AF32F45" wp14:editId="5270D325">
            <wp:extent cx="701675" cy="736600"/>
            <wp:effectExtent l="0" t="0" r="3175" b="6350"/>
            <wp:docPr id="5" name="Image 5" descr="metin, yazı tipi, daire, logo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metin, yazı tipi, daire, logo içeren bir resim&#10;&#10;Açıklama otomatik olarak oluşturuldu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824" cy="73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DE3">
        <w:rPr>
          <w:sz w:val="20"/>
        </w:rPr>
        <w:tab/>
      </w:r>
      <w:r w:rsidR="00431DE3" w:rsidRPr="00431DE3">
        <w:rPr>
          <w:noProof/>
          <w:sz w:val="20"/>
        </w:rPr>
        <w:drawing>
          <wp:inline distT="0" distB="0" distL="0" distR="0" wp14:anchorId="730E7528" wp14:editId="64AB33A3">
            <wp:extent cx="723900" cy="723900"/>
            <wp:effectExtent l="0" t="0" r="0" b="0"/>
            <wp:docPr id="659166562" name="Resim 1" descr="logo, simge, sembol, grafik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66562" name="Resim 1" descr="logo, simge, sembol, grafik, yazı tipi içeren bir resim&#10;&#10;Açıklama otomatik olarak oluşturuldu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EEDBC" w14:textId="77777777" w:rsidR="006004CD" w:rsidRDefault="006004CD">
      <w:pPr>
        <w:pStyle w:val="GvdeMetni"/>
        <w:spacing w:before="284"/>
        <w:rPr>
          <w:sz w:val="32"/>
        </w:rPr>
      </w:pPr>
    </w:p>
    <w:p w14:paraId="63C331A4" w14:textId="77777777" w:rsidR="006004CD" w:rsidRDefault="00E46FEF">
      <w:pPr>
        <w:pStyle w:val="KonuBal"/>
      </w:pPr>
      <w:r>
        <w:rPr>
          <w:w w:val="105"/>
        </w:rPr>
        <w:t>TELİF</w:t>
      </w:r>
      <w:r>
        <w:rPr>
          <w:spacing w:val="-3"/>
          <w:w w:val="105"/>
        </w:rPr>
        <w:t xml:space="preserve"> </w:t>
      </w:r>
      <w:r>
        <w:rPr>
          <w:w w:val="105"/>
        </w:rPr>
        <w:t>HAKKI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FORMU</w:t>
      </w:r>
    </w:p>
    <w:p w14:paraId="52545398" w14:textId="77777777" w:rsidR="006004CD" w:rsidRDefault="006004CD">
      <w:pPr>
        <w:pStyle w:val="GvdeMetni"/>
        <w:spacing w:before="148"/>
        <w:rPr>
          <w:b/>
          <w:sz w:val="32"/>
        </w:rPr>
      </w:pPr>
    </w:p>
    <w:p w14:paraId="0817C118" w14:textId="77777777" w:rsidR="006004CD" w:rsidRDefault="00E46FEF">
      <w:pPr>
        <w:pStyle w:val="GvdeMetni"/>
        <w:spacing w:before="1"/>
        <w:ind w:left="222"/>
        <w:jc w:val="both"/>
      </w:pPr>
      <w:r>
        <w:t>İşbu</w:t>
      </w:r>
      <w:r>
        <w:rPr>
          <w:spacing w:val="-1"/>
        </w:rPr>
        <w:t xml:space="preserve"> </w:t>
      </w:r>
      <w:r>
        <w:t>belge ile beyan ederim</w:t>
      </w:r>
      <w:r>
        <w:rPr>
          <w:spacing w:val="-1"/>
        </w:rPr>
        <w:t xml:space="preserve"> </w:t>
      </w:r>
      <w:r>
        <w:rPr>
          <w:spacing w:val="-5"/>
        </w:rPr>
        <w:t>ki:</w:t>
      </w:r>
    </w:p>
    <w:p w14:paraId="3DD03BD2" w14:textId="1261D450" w:rsidR="006004CD" w:rsidRDefault="00E46FEF" w:rsidP="00431DE3">
      <w:pPr>
        <w:spacing w:before="129"/>
        <w:ind w:left="720"/>
        <w:jc w:val="both"/>
      </w:pPr>
      <w:proofErr w:type="gramStart"/>
      <w:r>
        <w:rPr>
          <w:b/>
          <w:i/>
        </w:rPr>
        <w:t>"</w:t>
      </w:r>
      <w:r>
        <w:rPr>
          <w:b/>
          <w:i/>
          <w:spacing w:val="53"/>
        </w:rPr>
        <w:t xml:space="preserve">  </w:t>
      </w:r>
      <w:r>
        <w:rPr>
          <w:b/>
          <w:i/>
        </w:rPr>
        <w:t>"</w:t>
      </w:r>
      <w:proofErr w:type="gramEnd"/>
      <w:r>
        <w:rPr>
          <w:b/>
          <w:i/>
        </w:rPr>
        <w:t xml:space="preserve"> </w:t>
      </w:r>
      <w:r>
        <w:t>başlıklı</w:t>
      </w:r>
      <w:r>
        <w:rPr>
          <w:spacing w:val="-1"/>
        </w:rPr>
        <w:t xml:space="preserve"> </w:t>
      </w:r>
      <w:r>
        <w:t>çalışmanın yayın</w:t>
      </w:r>
      <w:r>
        <w:rPr>
          <w:spacing w:val="-1"/>
        </w:rPr>
        <w:t xml:space="preserve"> </w:t>
      </w:r>
      <w:r>
        <w:t xml:space="preserve">haklarını </w:t>
      </w:r>
      <w:r w:rsidR="00431DE3">
        <w:rPr>
          <w:b/>
        </w:rPr>
        <w:t>24. Ulusal Turizm Kongresi</w:t>
      </w:r>
      <w:r w:rsidR="00431DE3">
        <w:rPr>
          <w:b/>
          <w:i/>
        </w:rPr>
        <w:t xml:space="preserve"> </w:t>
      </w:r>
      <w:r w:rsidR="00431DE3" w:rsidRPr="00431DE3">
        <w:rPr>
          <w:bCs/>
          <w:iCs/>
        </w:rPr>
        <w:t>kapsamında</w:t>
      </w:r>
      <w:r>
        <w:rPr>
          <w:b/>
          <w:i/>
        </w:rPr>
        <w:t xml:space="preserve"> Kastamonu Üniversitesi,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Turizm Fakültesi'</w:t>
      </w:r>
      <w:r>
        <w:t>ne</w:t>
      </w:r>
      <w:r>
        <w:rPr>
          <w:spacing w:val="-1"/>
        </w:rPr>
        <w:t xml:space="preserve"> </w:t>
      </w:r>
      <w:r>
        <w:t>devrettiğimi ve</w:t>
      </w:r>
      <w:r>
        <w:rPr>
          <w:spacing w:val="-2"/>
        </w:rPr>
        <w:t xml:space="preserve"> </w:t>
      </w:r>
      <w:r>
        <w:t>herhangi bir</w:t>
      </w:r>
      <w:r>
        <w:rPr>
          <w:spacing w:val="-1"/>
        </w:rPr>
        <w:t xml:space="preserve"> </w:t>
      </w:r>
      <w:r>
        <w:t>hak iddia</w:t>
      </w:r>
      <w:r>
        <w:rPr>
          <w:spacing w:val="-1"/>
        </w:rPr>
        <w:t xml:space="preserve"> </w:t>
      </w:r>
      <w:r>
        <w:t xml:space="preserve">etmediğimi beyan </w:t>
      </w:r>
      <w:r>
        <w:rPr>
          <w:spacing w:val="-2"/>
        </w:rPr>
        <w:t>ederim.</w:t>
      </w:r>
    </w:p>
    <w:p w14:paraId="7893B908" w14:textId="77777777" w:rsidR="006004CD" w:rsidRDefault="00E46FEF">
      <w:pPr>
        <w:pStyle w:val="GvdeMetni"/>
        <w:spacing w:before="4" w:line="357" w:lineRule="auto"/>
        <w:ind w:left="222" w:right="207" w:firstLine="487"/>
        <w:jc w:val="both"/>
      </w:pPr>
      <w:r>
        <w:t>Hazırlanan</w:t>
      </w:r>
      <w:r>
        <w:rPr>
          <w:spacing w:val="-3"/>
        </w:rPr>
        <w:t xml:space="preserve"> </w:t>
      </w:r>
      <w:r>
        <w:t>makale</w:t>
      </w:r>
      <w:r>
        <w:rPr>
          <w:spacing w:val="-4"/>
        </w:rPr>
        <w:t xml:space="preserve"> </w:t>
      </w:r>
      <w:r>
        <w:t>özgün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çalışmadır</w:t>
      </w:r>
      <w:r>
        <w:rPr>
          <w:spacing w:val="-3"/>
        </w:rPr>
        <w:t xml:space="preserve"> </w:t>
      </w:r>
      <w:r>
        <w:t>(daha</w:t>
      </w:r>
      <w:r>
        <w:rPr>
          <w:spacing w:val="-3"/>
        </w:rPr>
        <w:t xml:space="preserve"> </w:t>
      </w:r>
      <w:r>
        <w:t>önce</w:t>
      </w:r>
      <w:r>
        <w:rPr>
          <w:spacing w:val="-3"/>
        </w:rPr>
        <w:t xml:space="preserve"> </w:t>
      </w:r>
      <w:r>
        <w:t>başka</w:t>
      </w:r>
      <w:r>
        <w:rPr>
          <w:spacing w:val="-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yerde</w:t>
      </w:r>
      <w:r>
        <w:rPr>
          <w:spacing w:val="-3"/>
        </w:rPr>
        <w:t xml:space="preserve"> </w:t>
      </w:r>
      <w:r>
        <w:t>yayınlanmamış)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başka</w:t>
      </w:r>
      <w:r>
        <w:rPr>
          <w:spacing w:val="-4"/>
        </w:rPr>
        <w:t xml:space="preserve"> </w:t>
      </w:r>
      <w:r>
        <w:t>bir bildiri kitabı, dergi veya yayınevinde yayınlanmayacaktır.</w:t>
      </w:r>
    </w:p>
    <w:p w14:paraId="562E6EA0" w14:textId="77777777" w:rsidR="006004CD" w:rsidRDefault="00E46FEF">
      <w:pPr>
        <w:pStyle w:val="GvdeMetni"/>
        <w:spacing w:before="9" w:line="357" w:lineRule="auto"/>
        <w:ind w:left="222" w:right="131" w:firstLine="707"/>
        <w:jc w:val="both"/>
      </w:pPr>
      <w:r>
        <w:t xml:space="preserve">Çalışmada atıf yapılan, kaynak göstermeden alıntı yapmadığım </w:t>
      </w:r>
      <w:r>
        <w:t>makalelerle ilgili tüm sorumlulukları üstleniyorum. İlgili beyannamenin fikir ve sanat eserlerine ilişkin ulusal ve uluslararası yasalara uygun olduğunu, aksi takdirde tüm sorumluluğun tarafıma ait olacağını beyan ederim.</w:t>
      </w:r>
    </w:p>
    <w:p w14:paraId="4E56E0BE" w14:textId="77777777" w:rsidR="006004CD" w:rsidRDefault="00E46FEF">
      <w:pPr>
        <w:pStyle w:val="GvdeMetni"/>
        <w:spacing w:before="4"/>
        <w:ind w:left="930"/>
        <w:jc w:val="both"/>
      </w:pPr>
      <w:r>
        <w:t>Yayıncıdan</w:t>
      </w:r>
      <w:r>
        <w:rPr>
          <w:spacing w:val="-9"/>
        </w:rPr>
        <w:t xml:space="preserve"> </w:t>
      </w:r>
      <w:r>
        <w:t>herhangi</w:t>
      </w:r>
      <w:r>
        <w:rPr>
          <w:spacing w:val="-5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telif</w:t>
      </w:r>
      <w:r>
        <w:rPr>
          <w:spacing w:val="-4"/>
        </w:rPr>
        <w:t xml:space="preserve"> </w:t>
      </w:r>
      <w:r>
        <w:t>ücre</w:t>
      </w:r>
      <w:r>
        <w:t>ti</w:t>
      </w:r>
      <w:r>
        <w:rPr>
          <w:spacing w:val="-5"/>
        </w:rPr>
        <w:t xml:space="preserve"> </w:t>
      </w:r>
      <w:r>
        <w:rPr>
          <w:spacing w:val="-2"/>
        </w:rPr>
        <w:t>almayacağım.</w:t>
      </w:r>
    </w:p>
    <w:p w14:paraId="75F8B316" w14:textId="77777777" w:rsidR="006004CD" w:rsidRDefault="006004CD">
      <w:pPr>
        <w:pStyle w:val="GvdeMetni"/>
        <w:spacing w:before="222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6"/>
        <w:gridCol w:w="1559"/>
        <w:gridCol w:w="2017"/>
      </w:tblGrid>
      <w:tr w:rsidR="006004CD" w14:paraId="43A8F086" w14:textId="77777777">
        <w:trPr>
          <w:trHeight w:val="557"/>
        </w:trPr>
        <w:tc>
          <w:tcPr>
            <w:tcW w:w="2943" w:type="dxa"/>
          </w:tcPr>
          <w:p w14:paraId="60FB3991" w14:textId="77777777" w:rsidR="006004CD" w:rsidRDefault="00E46FEF">
            <w:pPr>
              <w:pStyle w:val="TableParagraph"/>
              <w:spacing w:line="271" w:lineRule="exact"/>
              <w:ind w:left="8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YAZAR(LAR)</w:t>
            </w:r>
          </w:p>
        </w:tc>
        <w:tc>
          <w:tcPr>
            <w:tcW w:w="2696" w:type="dxa"/>
          </w:tcPr>
          <w:p w14:paraId="20DC6324" w14:textId="77777777" w:rsidR="006004CD" w:rsidRDefault="00E46FEF">
            <w:pPr>
              <w:pStyle w:val="TableParagraph"/>
              <w:spacing w:line="271" w:lineRule="exact"/>
              <w:ind w:left="5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KURUM</w:t>
            </w:r>
          </w:p>
        </w:tc>
        <w:tc>
          <w:tcPr>
            <w:tcW w:w="1559" w:type="dxa"/>
          </w:tcPr>
          <w:p w14:paraId="41D43265" w14:textId="77777777" w:rsidR="006004CD" w:rsidRDefault="00E46FEF">
            <w:pPr>
              <w:pStyle w:val="TableParagraph"/>
              <w:spacing w:line="271" w:lineRule="exact"/>
              <w:ind w:left="4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2017" w:type="dxa"/>
          </w:tcPr>
          <w:p w14:paraId="049E3020" w14:textId="77777777" w:rsidR="006004CD" w:rsidRDefault="00E46FEF">
            <w:pPr>
              <w:pStyle w:val="TableParagraph"/>
              <w:spacing w:line="271" w:lineRule="exact"/>
              <w:ind w:left="2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İMZA</w:t>
            </w:r>
          </w:p>
        </w:tc>
      </w:tr>
      <w:tr w:rsidR="006004CD" w14:paraId="0D9B5F4D" w14:textId="77777777">
        <w:trPr>
          <w:trHeight w:val="723"/>
        </w:trPr>
        <w:tc>
          <w:tcPr>
            <w:tcW w:w="2943" w:type="dxa"/>
          </w:tcPr>
          <w:p w14:paraId="432027A9" w14:textId="77777777" w:rsidR="006004CD" w:rsidRDefault="00E46FEF">
            <w:pPr>
              <w:pStyle w:val="TableParagraph"/>
              <w:spacing w:before="3"/>
              <w:ind w:left="1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</w:t>
            </w:r>
          </w:p>
        </w:tc>
        <w:tc>
          <w:tcPr>
            <w:tcW w:w="2696" w:type="dxa"/>
          </w:tcPr>
          <w:p w14:paraId="439E5636" w14:textId="77777777" w:rsidR="006004CD" w:rsidRDefault="006004CD">
            <w:pPr>
              <w:pStyle w:val="TableParagraph"/>
            </w:pPr>
          </w:p>
        </w:tc>
        <w:tc>
          <w:tcPr>
            <w:tcW w:w="1559" w:type="dxa"/>
          </w:tcPr>
          <w:p w14:paraId="2C5E2AF6" w14:textId="77777777" w:rsidR="006004CD" w:rsidRDefault="006004CD">
            <w:pPr>
              <w:pStyle w:val="TableParagraph"/>
            </w:pPr>
          </w:p>
        </w:tc>
        <w:tc>
          <w:tcPr>
            <w:tcW w:w="2017" w:type="dxa"/>
          </w:tcPr>
          <w:p w14:paraId="33A2F4F0" w14:textId="77777777" w:rsidR="006004CD" w:rsidRDefault="006004CD">
            <w:pPr>
              <w:pStyle w:val="TableParagraph"/>
            </w:pPr>
          </w:p>
        </w:tc>
      </w:tr>
      <w:tr w:rsidR="006004CD" w14:paraId="6E22A59D" w14:textId="77777777">
        <w:trPr>
          <w:trHeight w:val="695"/>
        </w:trPr>
        <w:tc>
          <w:tcPr>
            <w:tcW w:w="2943" w:type="dxa"/>
          </w:tcPr>
          <w:p w14:paraId="1CA3C4B9" w14:textId="77777777" w:rsidR="006004CD" w:rsidRDefault="00E46FEF">
            <w:pPr>
              <w:pStyle w:val="TableParagraph"/>
              <w:spacing w:before="3"/>
              <w:ind w:left="1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2.</w:t>
            </w:r>
          </w:p>
        </w:tc>
        <w:tc>
          <w:tcPr>
            <w:tcW w:w="2696" w:type="dxa"/>
          </w:tcPr>
          <w:p w14:paraId="51BEA614" w14:textId="77777777" w:rsidR="006004CD" w:rsidRDefault="006004CD">
            <w:pPr>
              <w:pStyle w:val="TableParagraph"/>
            </w:pPr>
          </w:p>
        </w:tc>
        <w:tc>
          <w:tcPr>
            <w:tcW w:w="1559" w:type="dxa"/>
          </w:tcPr>
          <w:p w14:paraId="19F621F0" w14:textId="77777777" w:rsidR="006004CD" w:rsidRDefault="006004CD">
            <w:pPr>
              <w:pStyle w:val="TableParagraph"/>
            </w:pPr>
          </w:p>
        </w:tc>
        <w:tc>
          <w:tcPr>
            <w:tcW w:w="2017" w:type="dxa"/>
          </w:tcPr>
          <w:p w14:paraId="1280B168" w14:textId="77777777" w:rsidR="006004CD" w:rsidRDefault="006004CD">
            <w:pPr>
              <w:pStyle w:val="TableParagraph"/>
            </w:pPr>
          </w:p>
        </w:tc>
      </w:tr>
      <w:tr w:rsidR="006004CD" w14:paraId="19C56C22" w14:textId="77777777">
        <w:trPr>
          <w:trHeight w:val="641"/>
        </w:trPr>
        <w:tc>
          <w:tcPr>
            <w:tcW w:w="2943" w:type="dxa"/>
          </w:tcPr>
          <w:p w14:paraId="42387923" w14:textId="77777777" w:rsidR="006004CD" w:rsidRDefault="00E46FEF">
            <w:pPr>
              <w:pStyle w:val="TableParagraph"/>
              <w:spacing w:before="3"/>
              <w:ind w:left="1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3.</w:t>
            </w:r>
          </w:p>
        </w:tc>
        <w:tc>
          <w:tcPr>
            <w:tcW w:w="2696" w:type="dxa"/>
          </w:tcPr>
          <w:p w14:paraId="0B8C0C5C" w14:textId="77777777" w:rsidR="006004CD" w:rsidRDefault="006004CD">
            <w:pPr>
              <w:pStyle w:val="TableParagraph"/>
            </w:pPr>
          </w:p>
        </w:tc>
        <w:tc>
          <w:tcPr>
            <w:tcW w:w="1559" w:type="dxa"/>
          </w:tcPr>
          <w:p w14:paraId="16C2D454" w14:textId="77777777" w:rsidR="006004CD" w:rsidRDefault="006004CD">
            <w:pPr>
              <w:pStyle w:val="TableParagraph"/>
            </w:pPr>
          </w:p>
        </w:tc>
        <w:tc>
          <w:tcPr>
            <w:tcW w:w="2017" w:type="dxa"/>
          </w:tcPr>
          <w:p w14:paraId="4B58691D" w14:textId="77777777" w:rsidR="006004CD" w:rsidRDefault="006004CD">
            <w:pPr>
              <w:pStyle w:val="TableParagraph"/>
            </w:pPr>
          </w:p>
        </w:tc>
      </w:tr>
      <w:tr w:rsidR="006004CD" w14:paraId="3F1EBDF7" w14:textId="77777777">
        <w:trPr>
          <w:trHeight w:val="645"/>
        </w:trPr>
        <w:tc>
          <w:tcPr>
            <w:tcW w:w="2943" w:type="dxa"/>
          </w:tcPr>
          <w:p w14:paraId="45D20BB9" w14:textId="77777777" w:rsidR="006004CD" w:rsidRDefault="00E46FEF">
            <w:pPr>
              <w:pStyle w:val="TableParagraph"/>
              <w:spacing w:before="3"/>
              <w:ind w:left="1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4.</w:t>
            </w:r>
          </w:p>
        </w:tc>
        <w:tc>
          <w:tcPr>
            <w:tcW w:w="2696" w:type="dxa"/>
          </w:tcPr>
          <w:p w14:paraId="26189AF7" w14:textId="77777777" w:rsidR="006004CD" w:rsidRDefault="006004CD">
            <w:pPr>
              <w:pStyle w:val="TableParagraph"/>
            </w:pPr>
          </w:p>
        </w:tc>
        <w:tc>
          <w:tcPr>
            <w:tcW w:w="1559" w:type="dxa"/>
          </w:tcPr>
          <w:p w14:paraId="18FDB8A5" w14:textId="77777777" w:rsidR="006004CD" w:rsidRDefault="006004CD">
            <w:pPr>
              <w:pStyle w:val="TableParagraph"/>
            </w:pPr>
          </w:p>
        </w:tc>
        <w:tc>
          <w:tcPr>
            <w:tcW w:w="2017" w:type="dxa"/>
          </w:tcPr>
          <w:p w14:paraId="58A14D49" w14:textId="77777777" w:rsidR="006004CD" w:rsidRDefault="006004CD">
            <w:pPr>
              <w:pStyle w:val="TableParagraph"/>
            </w:pPr>
          </w:p>
        </w:tc>
      </w:tr>
      <w:tr w:rsidR="006004CD" w14:paraId="2C138FEB" w14:textId="77777777">
        <w:trPr>
          <w:trHeight w:val="645"/>
        </w:trPr>
        <w:tc>
          <w:tcPr>
            <w:tcW w:w="2943" w:type="dxa"/>
          </w:tcPr>
          <w:p w14:paraId="196A7B68" w14:textId="77777777" w:rsidR="006004CD" w:rsidRDefault="00E46FEF">
            <w:pPr>
              <w:pStyle w:val="TableParagraph"/>
              <w:spacing w:before="1"/>
              <w:ind w:left="1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5.</w:t>
            </w:r>
          </w:p>
        </w:tc>
        <w:tc>
          <w:tcPr>
            <w:tcW w:w="2696" w:type="dxa"/>
          </w:tcPr>
          <w:p w14:paraId="250D13FC" w14:textId="77777777" w:rsidR="006004CD" w:rsidRDefault="006004CD">
            <w:pPr>
              <w:pStyle w:val="TableParagraph"/>
            </w:pPr>
          </w:p>
        </w:tc>
        <w:tc>
          <w:tcPr>
            <w:tcW w:w="1559" w:type="dxa"/>
          </w:tcPr>
          <w:p w14:paraId="01C45DCD" w14:textId="77777777" w:rsidR="006004CD" w:rsidRDefault="006004CD">
            <w:pPr>
              <w:pStyle w:val="TableParagraph"/>
            </w:pPr>
          </w:p>
        </w:tc>
        <w:tc>
          <w:tcPr>
            <w:tcW w:w="2017" w:type="dxa"/>
          </w:tcPr>
          <w:p w14:paraId="654F3E3D" w14:textId="77777777" w:rsidR="006004CD" w:rsidRDefault="006004CD">
            <w:pPr>
              <w:pStyle w:val="TableParagraph"/>
            </w:pPr>
          </w:p>
        </w:tc>
      </w:tr>
    </w:tbl>
    <w:p w14:paraId="0584E81E" w14:textId="77777777" w:rsidR="006004CD" w:rsidRDefault="006004CD">
      <w:pPr>
        <w:pStyle w:val="GvdeMetni"/>
        <w:rPr>
          <w:sz w:val="26"/>
        </w:rPr>
      </w:pPr>
    </w:p>
    <w:p w14:paraId="56C96DC9" w14:textId="77777777" w:rsidR="006004CD" w:rsidRDefault="006004CD">
      <w:pPr>
        <w:pStyle w:val="GvdeMetni"/>
        <w:rPr>
          <w:sz w:val="26"/>
        </w:rPr>
      </w:pPr>
    </w:p>
    <w:p w14:paraId="08859C47" w14:textId="77777777" w:rsidR="006004CD" w:rsidRDefault="006004CD">
      <w:pPr>
        <w:pStyle w:val="GvdeMetni"/>
        <w:spacing w:before="195"/>
        <w:rPr>
          <w:sz w:val="26"/>
        </w:rPr>
      </w:pPr>
    </w:p>
    <w:p w14:paraId="08C9049F" w14:textId="0BD754DD" w:rsidR="006004CD" w:rsidRDefault="00431DE3">
      <w:pPr>
        <w:ind w:left="2116" w:right="2028"/>
        <w:jc w:val="center"/>
        <w:rPr>
          <w:b/>
          <w:i/>
          <w:sz w:val="26"/>
        </w:rPr>
      </w:pPr>
      <w:r>
        <w:rPr>
          <w:b/>
          <w:i/>
          <w:spacing w:val="-2"/>
          <w:sz w:val="26"/>
        </w:rPr>
        <w:t>24. Ulusal Turizm Kongresi</w:t>
      </w:r>
    </w:p>
    <w:p w14:paraId="22C2FD6A" w14:textId="5EDF65A5" w:rsidR="006004CD" w:rsidRDefault="00E46FEF">
      <w:pPr>
        <w:spacing w:before="73"/>
        <w:ind w:left="2116" w:right="2026"/>
        <w:jc w:val="center"/>
        <w:rPr>
          <w:b/>
          <w:i/>
          <w:sz w:val="26"/>
        </w:rPr>
      </w:pPr>
      <w:r>
        <w:rPr>
          <w:b/>
          <w:i/>
          <w:sz w:val="26"/>
        </w:rPr>
        <w:t>Kastamonu Üniversitesi</w:t>
      </w:r>
    </w:p>
    <w:p w14:paraId="2D808115" w14:textId="1DFEB75D" w:rsidR="006004CD" w:rsidRDefault="00E46FEF">
      <w:pPr>
        <w:spacing w:before="2"/>
        <w:ind w:left="2116" w:right="2179"/>
        <w:jc w:val="center"/>
        <w:rPr>
          <w:b/>
          <w:i/>
          <w:sz w:val="26"/>
        </w:rPr>
      </w:pPr>
      <w:r>
        <w:rPr>
          <w:b/>
          <w:i/>
          <w:spacing w:val="-2"/>
          <w:sz w:val="26"/>
        </w:rPr>
        <w:t>(</w:t>
      </w:r>
      <w:r w:rsidR="00431DE3">
        <w:rPr>
          <w:b/>
          <w:i/>
          <w:spacing w:val="-2"/>
          <w:sz w:val="26"/>
        </w:rPr>
        <w:t>19</w:t>
      </w:r>
      <w:r>
        <w:rPr>
          <w:b/>
          <w:i/>
          <w:spacing w:val="-2"/>
          <w:sz w:val="26"/>
        </w:rPr>
        <w:t>-</w:t>
      </w:r>
      <w:r w:rsidR="00431DE3">
        <w:rPr>
          <w:b/>
          <w:i/>
          <w:spacing w:val="-2"/>
          <w:sz w:val="26"/>
        </w:rPr>
        <w:t xml:space="preserve">21 Eylül </w:t>
      </w:r>
      <w:r>
        <w:rPr>
          <w:b/>
          <w:i/>
          <w:spacing w:val="-2"/>
          <w:sz w:val="26"/>
        </w:rPr>
        <w:t>202</w:t>
      </w:r>
      <w:r w:rsidR="00431DE3">
        <w:rPr>
          <w:b/>
          <w:i/>
          <w:spacing w:val="-2"/>
          <w:sz w:val="26"/>
        </w:rPr>
        <w:t>4</w:t>
      </w:r>
      <w:r>
        <w:rPr>
          <w:b/>
          <w:i/>
          <w:spacing w:val="-2"/>
          <w:sz w:val="26"/>
        </w:rPr>
        <w:t>)</w:t>
      </w:r>
    </w:p>
    <w:sectPr w:rsidR="006004CD">
      <w:type w:val="continuous"/>
      <w:pgSz w:w="11920" w:h="16850"/>
      <w:pgMar w:top="0" w:right="100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CD"/>
    <w:rsid w:val="00431DE3"/>
    <w:rsid w:val="006004CD"/>
    <w:rsid w:val="00B36848"/>
    <w:rsid w:val="00E4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DD85"/>
  <w15:docId w15:val="{F9077683-CE64-B748-BF42-AC2AB76F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1"/>
      <w:ind w:left="2116" w:right="2028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2024-06-10T08:40:00Z</dcterms:created>
  <dcterms:modified xsi:type="dcterms:W3CDTF">2024-07-18T10:18:00Z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2024-06-10T00:00:00Z</vt:filetime>
  </property>
  <property fmtid="{D5CDD505-2E9C-101B-9397-08002B2CF9AE}" pid="3" name="Producer">
    <vt:lpwstr>3-Heights™ PDF Merge Split Shell 6.12.1.11 (http://www.pdf-tools.com)</vt:lpwstr>
  </property>
</Properties>
</file>